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КАБІНЕТ МІНІСТРІВ УКРАЇНИ </w:t>
      </w:r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o2"/>
      <w:bookmarkEnd w:id="0"/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Р О З П О Р Я Д Ж Е Н Н Я </w:t>
      </w:r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від 21 травня 2008 р. N 731-р </w:t>
      </w:r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           Київ </w:t>
      </w:r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o3"/>
      <w:bookmarkEnd w:id="1"/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Про схвалення Концепції Загальнодержавної цільової </w:t>
      </w:r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соціальної програми "Здорова нація" на 2009-2013 роки </w:t>
      </w:r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" w:name="o4"/>
      <w:bookmarkEnd w:id="2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1. Схвалити Концепцію Загальнодержавної  цільової  соціальної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програми "Здорова нація" на 2009-2013 роки, що додається.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" w:name="o5"/>
      <w:bookmarkEnd w:id="3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Визначити Мінсім'ямолодьспорт державним замовником Програми.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" w:name="o6"/>
      <w:bookmarkEnd w:id="4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2. Мінсім'ямолодьспорту   разом   з  іншими  заінтересованими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органами виконавчої влади розробити та подати у тримісячний  строк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Кабінетові  Міністрів  України  проект  Загальнодержавної цільової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соціальної програми "Здорова нація" на 2009-2013 роки.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" w:name="o7"/>
      <w:bookmarkEnd w:id="5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Прем'єр-міністр України                           Ю.ТИМОШЕНКО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" w:name="o8"/>
      <w:bookmarkEnd w:id="6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Інд. 28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" w:name="o9"/>
      <w:bookmarkEnd w:id="7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СХВАЛЕНО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розпорядженням Кабінету Міністрів України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від 21 травня 2008 р. N 731-р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" w:name="o10"/>
      <w:bookmarkEnd w:id="8"/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КОНЦЕПЦІЯ </w:t>
      </w:r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Загальнодержавної цільової соціальної </w:t>
      </w:r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програми "Здорова нація" на 2009-2013 роки </w:t>
      </w:r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" w:name="o11"/>
      <w:bookmarkEnd w:id="9"/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Визначення проблеми, </w:t>
      </w:r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на розв'язання якої спрямована Програма </w:t>
      </w:r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" w:name="o12"/>
      <w:bookmarkEnd w:id="10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Спостерігається стійка тенденція до зниження  рівня  здоров'я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населення України.  Це призвело до того,  що на сьогодні в державі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середня тривалість життя громадян на  10-12  років  нижча,  ніж  у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країнах  ЄС,  а  передчасна  смертність,  особливо серед чоловіків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працездатного віку, є вищою в 3-4 рази. В Україні зафіксовано один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з найвищих  у  світі  показників  природного  зменшення  населення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(6,4 на тисячу осіб).  За останні 15 років  внаслідок  депопуляції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чисельність населення України скоротилася більш як на 5 млн. осіб.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" w:name="o13"/>
      <w:bookmarkEnd w:id="11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Основними чинниками,   які  зумовлюють  втрати  працездатного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населення,  зменшення  тривалості  життя   та   підвищення   рівня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передчасної   смертності   в   Україні,  є  неінфекційні  хронічні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захворювання,    зокрема    серцево-судинні   (63   відсотки)   та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онкологічні (12   відсотків),   а  також  різні  види  травматизму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(8-9 відсотків).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" w:name="o14"/>
      <w:bookmarkEnd w:id="12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Особливою загрозою  майбутньому  країни   є   нинішній   стан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здоров'я  і  спосіб  життя  дітей  і  молоді.  Кожна  п'ята дитина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народжується з відхиленнями  в  стані  здоров'я.  У  90  відсотків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школярів діагностуються різні захворювання.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" w:name="o15"/>
      <w:bookmarkEnd w:id="13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Така ситуація  становить  реальну  загрозу  генофонду  нації,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безпеці України та стала пріоритетною проблемою загальнодержавного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значення  і  вимагає  адекватного  рішення.  Національні  інтереси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потребують нагального вжиття ефективних  заходів  для  розв'язання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соціально  значущої  проблеми  запобігання  захворюваності  шляхом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  <w:r w:rsidRPr="00ED673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зміцнення здоров'я людей як найвищої соціальної цінності.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" w:name="o16"/>
      <w:bookmarkEnd w:id="14"/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Аналіз причин виникнення проблеми та обґрунтування </w:t>
      </w:r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необхідності її розв'язання програмним методом </w:t>
      </w:r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" w:name="o17"/>
      <w:bookmarkEnd w:id="15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На сьогодні кризовий стан здоров'я громадян зумовлений такими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факторами: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" w:name="o18"/>
      <w:bookmarkEnd w:id="16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відсутнє суспільне усвідомлення цінності здоров'я нації та не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сформована  ефективна система стимулювання населення до збереження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свого здоров'я;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" w:name="o19"/>
      <w:bookmarkEnd w:id="17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незадовільний рівень   компетентності,   знань    та    вмінь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керівників  місцевих  органів  виконавчої  влади  і посадових осіб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органів  місцевого  самоврядування  щодо  ефективності  реалізації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державної   політики  з  охорони  здоров'я  населення  в  Україні.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Відсутня система підготовки відповідних кадрів;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" w:name="o20"/>
      <w:bookmarkEnd w:id="18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обмежена рухова  активність.   Гіподинамія   характерна   для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більшості  людей  працездатного  та  літнього  віку  і  є причиною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виникнення багатьох хвороб.  Лише  13  відсотків  українців  мають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необхідний  фізіологічно  обумовлений  рівень  рухової активності,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тоді як в країнах ЄС - 40-60, а в Японії - 70-80 відсотків. Рухова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активність  -  один  з  основних  факторів збереження та зміцнення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здоров'я. Серед осіб, що займаються фізичною культурою та спортом,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значно менше поширені тютюнокуріння, вживання алкоголю, наркотиків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та ВІЛ/СНІД;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" w:name="o21"/>
      <w:bookmarkEnd w:id="19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тютюнокуріння. Щороку  від  тютюнового  диму  помирає   понад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100 тис.  українців,  з них більш як 10 відсотків - пасивні курці.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За даними опитування (2005 рік),  поширеність тютюнокуріння  серед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дорослих  чоловіків  в Україні (67 відсотків) є найвищою в Європі,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серед жінок (більш як 20 відсотків)  -  найвищою  в  країнах  СНД.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Тютюнокуріння поширене серед підлітків, що з дитячого віку ставить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їх у нікотинову залежність;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" w:name="o22"/>
      <w:bookmarkEnd w:id="20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вживання алкоголю.  Понад 40 тис.  українців щороку помирають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від  надмірного  вживання  алкоголю.  Більш  як  700 тис.  - мають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офіційно зареєстровану в медичних установах алкогольну залежність,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реально  -  значно більше.  За поширеністю вживання алкогольних та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слабоалкогольних напоїв серед дітей шкільного віку Україна посідає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одне   з  перших  місць  у  світі,  спостерігається  тенденція  до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зростання дитячого алкоголізму.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" w:name="o23"/>
      <w:bookmarkEnd w:id="21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З алкоголем пов'язана велика кількість не тільки хвороб,  але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і  злочинів та соціальна напруга в сім'ї і побуті,  а також значні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втрати для економіки країни;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" w:name="o24"/>
      <w:bookmarkEnd w:id="22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нераціональне та незбалансоване харчування.  Воно є одним  із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найважливіших   факторів  ризику  виникнення  серцево-судинних  та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онкологічних   захворювань,   діабету,   остеопорозу   та    інших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патологічних станів;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" w:name="o25"/>
      <w:bookmarkEnd w:id="23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травматизм. Щороку     травми     є    причиною    смертності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20 тис.   українців,   з   них   понад   10    тис.    гинуть    в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дорожньо-транспортних   пригодах.   Рівень  дорожньо-транспортного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травматизму різко зростає.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" w:name="o26"/>
      <w:bookmarkEnd w:id="24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Також проблемами  є  поширеність  наркоманії  та  асоціальної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поведінки молоді.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" w:name="o27"/>
      <w:bookmarkEnd w:id="25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Комплексний підхід до збереження та зміцнення здоров'я  людей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на   основі   використання   програмно-цільового  методу  потребує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розроблення,  затвердження та виконання протягом  2009-2013  років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  <w:r w:rsidRPr="00ED673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Загальнодержавної  цільової  соціальної  програми  "Здорова нація"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(далі - Програма).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" w:name="o28"/>
      <w:bookmarkEnd w:id="26"/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Мета Програми </w:t>
      </w:r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" w:name="o29"/>
      <w:bookmarkEnd w:id="27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Мета Програми  полягає  у   створенні   умов   для   зниження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показників захворюваності, інвалідності та передчасної смертності,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покращення якості та тривалості активного життя населення  України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завдяки   впровадженню  здорового  способу  життя,  що  передбачає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оптимальну рухову  активність,  раціональне  харчування,  здоровий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сон,  додержання  гігієнічних  правил,  відмову від тютюнокуріння,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вживання  наркотиків  та  зловживання  алкоголем,  зниження  рівня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травматизму.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" w:name="o30"/>
      <w:bookmarkEnd w:id="28"/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Визначення оптимального варіанта розв'язання проблеми </w:t>
      </w:r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на основі порівняльного аналізу можливих варіантів </w:t>
      </w:r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" w:name="o31"/>
      <w:bookmarkEnd w:id="29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Перший варіант.   Збереження   традиційної   моделі   охорони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здоров'я, спрямованої на подолання наслідків ризикованої поведінки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індивіда - лікування  хвороб,  включає  епізодичні  та  розрізнені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заходи  з  профілактики захворювань і формування здорового способу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життя.  Як засвідчує  15-річний  досвід  нашої  країни  та  досвід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провідних  країн  світу,  це  не дасть позитивного результату і ще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більше загострить нинішню кризову ситуацію в Україні.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" w:name="o32"/>
      <w:bookmarkEnd w:id="30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Другий варіант  (оптимальний).  Формування  сучасної   моделі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запобігання   захворюваності  та  передчасній  смертності  повинне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здійснюватися на основі скоординованих міжгалузевих  заходів  щодо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впровадження  здорового  способу життя та профілактики травматизму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відповідно до світових стандартів за рахунок  об'єднання  ресурсів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держави,  місцевих  громад,  громадських  організацій та приватних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структур.  За даними  Всесвітньої  організації  охорони  здоров'я,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економічний  ефект  від  виконання програм здорового способу життя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досягає співвідношення вигод-втрат як 8:1.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" w:name="o33"/>
      <w:bookmarkEnd w:id="31"/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Шляхи і способи розв'язання проблеми, </w:t>
      </w:r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 строк виконання Програми </w:t>
      </w:r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" w:name="o34"/>
      <w:bookmarkEnd w:id="32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Протягом 2009-2013  років  передбачається  здійснити комплекс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заходів, спрямованих на: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" w:name="o35"/>
      <w:bookmarkEnd w:id="33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формування нових цінностей та орієнтацій суспільства і країни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на збереження і зміцнення здоров'я людей шляхом: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" w:name="o36"/>
      <w:bookmarkEnd w:id="34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впровадження  в  практику  результатів спеціальних наукових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досліджень  з  питань  формування  суспільної  налаштованості   на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пріоритет здорового способу життя;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5" w:name="o37"/>
      <w:bookmarkEnd w:id="35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популяризації  здорового  способу  життя та подолання стану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суспільної байдужості до здоров'я нації;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6" w:name="o38"/>
      <w:bookmarkEnd w:id="36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розвиток   національних   та   родинно-сімейних    традицій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здорового  способу  життя  та виховання здорової дитини із широким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залученням батьків до цього процесу;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7" w:name="o39"/>
      <w:bookmarkEnd w:id="37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широкого впровадження соціальної  реклами  різних  аспектів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здорового  способу  життя  в  усіх  засобах  масової інформації та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заборони усіх прямих та прихованих видів реклами алкоголю, тютюну,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насильства тощо;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8" w:name="o40"/>
      <w:bookmarkEnd w:id="38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залучення до пропаганди здорового способу життя громадських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об'єднань,  профспілок,  роботодавців,  авторитетних державних  та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громадських діячів, відомих спортсменів та митців;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9" w:name="o41"/>
      <w:bookmarkEnd w:id="39"/>
      <w:r w:rsidRPr="00ED673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- впорядкування   обліку  ігор,  дозволених  для  продажу  та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використання в комп'ютерних клубах для дітей;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0" w:name="o42"/>
      <w:bookmarkEnd w:id="40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встановлення персональної відповідальності керівників  усіх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рівнів  за  створення  умов  для  збереження та зміцнення здоров'я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людей;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1" w:name="o43"/>
      <w:bookmarkEnd w:id="41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запровадження  органами  виконавчої   влади   та   органами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місцевого   самоврядування   системи  моніторингу  стану  здоров'я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населення та  створення  умов  для  формування  здорового  способу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життя;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2" w:name="o44"/>
      <w:bookmarkEnd w:id="42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впровадження   в   систему  підготовки,  перепідготовки  та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підвищення кваліфікації керівників органів виконавчої  влади  всіх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рівнів   та   посадових   осіб  органів  місцевого  самоврядування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навчальних програм з державної політики у сфері  охорони  здоров'я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населення;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3" w:name="o45"/>
      <w:bookmarkEnd w:id="43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вивчення   потреб   територіальної  громади  та  визначення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ефективних постачальників оздоровчих послуг;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4" w:name="o46"/>
      <w:bookmarkEnd w:id="44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широкого залучення громадськості та громадських організацій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до формування державної політики у сфері збереження здоров'я нації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та її впровадження;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5" w:name="o47"/>
      <w:bookmarkEnd w:id="45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формування соціальної та особистісної мотивації до збереження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та зміцнення здоров'я шляхом: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6" w:name="o48"/>
      <w:bookmarkEnd w:id="46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встановлення моральних видів заохочення для осіб, що ведуть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здоровий спосіб життя та не хворіють,  належним чином  дбають  про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збереження  здоров'я  своїх  дітей,  формування  сімейних традицій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здоров'я;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7" w:name="o49"/>
      <w:bookmarkEnd w:id="47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введення дієвої системи штрафів та  заборон  для  зменшення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впливу шкідливих чинників здоров'я;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8" w:name="o50"/>
      <w:bookmarkEnd w:id="48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створення кадрового  потенціалу  для  збереження та зміцнення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здоров'я людей шляхом: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9" w:name="o51"/>
      <w:bookmarkEnd w:id="49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налагодження  системи  підготовки  фахівців  для  кадрового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забезпечення  впровадження у практику технологій здорового способу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життя;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0" w:name="o52"/>
      <w:bookmarkEnd w:id="50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введення в класифікатор  професій  нових  спеціальностей  -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фітнес-тренера,  консультанта  з  питань  здорового способу життя,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фахівця з рекреації,  лікаря з оздоровчо-превентивної медицини  та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інших;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1" w:name="o53"/>
      <w:bookmarkEnd w:id="51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залучення громадян  України  до  регулярних  занять  фізичною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культурою та спортом шляхом: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2" w:name="o54"/>
      <w:bookmarkEnd w:id="52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формування переконання кожного українця в необхідності  для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нього рухової активності як невід'ємного чинника здорового способу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життя та успішної життєдіяльності;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3" w:name="o55"/>
      <w:bookmarkEnd w:id="53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створення умов для  регулярної  рухової  активності  заради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зміцнення здоров'я з урахуванням інтересів,  побажань,  здібностей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та індивідуальних особливостей кожного;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4" w:name="o56"/>
      <w:bookmarkEnd w:id="54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забезпечення збільшення рівня охоплення дорослого населення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оптимальною руховою активністю щодня до 30 хвилин;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5" w:name="o57"/>
      <w:bookmarkEnd w:id="55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створення  умов для фізичного виховання і масового спорту в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усіх типах навчальних закладів в  обсязі  не  менш  як  5-6  годин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  <w:r w:rsidRPr="00ED673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рухової активності на тиждень;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6" w:name="o58"/>
      <w:bookmarkEnd w:id="56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утвердження в суспільній свідомості впевненості, що фізична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культура,  масовий спорт сприяють розв'язанню багатьох  соціальних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та економічних проблем;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7" w:name="o59"/>
      <w:bookmarkEnd w:id="57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удосконалення  форми  освітньої  роботи  з  різними групами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населення щодо рухової активності протягом усього життя;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8" w:name="o60"/>
      <w:bookmarkEnd w:id="58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проведення   фундаментальних   та    прикладних    наукових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досліджень  у  сфері збереження та відновлення здоров'я населення,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широкого впровадження їх результатів у практику;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9" w:name="o61"/>
      <w:bookmarkEnd w:id="59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створення     нового     та     удосконалення     існуючого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науково-методичного та     навчального     забезпечення    процесу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використання рухової  активності  під  час  дозвілля  різних  груп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населення;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0" w:name="o62"/>
      <w:bookmarkEnd w:id="60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облаштування    пішохідних    та    велосипедних   доріжок,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рекреаційних  парків,  спортивних  споруд  та  інших   місць   для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активного відпочинку населення;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1" w:name="o63"/>
      <w:bookmarkEnd w:id="61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сприяння раціональному харчуванню населення України шляхом: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2" w:name="o64"/>
      <w:bookmarkEnd w:id="62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інформування  населення  про  склад та безпечність харчових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продуктів;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3" w:name="o65"/>
      <w:bookmarkEnd w:id="63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забезпечення доступності  безпечних  харчових  продуктів  у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достатній кількості та асортименті для кожної людини,  задоволення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її потреб у повноцінному харчуванні;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4" w:name="o66"/>
      <w:bookmarkEnd w:id="64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підвищення  рівня   культури   харчування   з   урахуванням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національних  традицій,  збільшення  в  раціоні  харчування частки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овочів,  фруктів,  рослинних жирів,  білого м'яса та риби, відмови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від  надмірного  споживання  жирів  тваринного  походження,  солі,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цукру, копчених та смажених продуктів;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5" w:name="o67"/>
      <w:bookmarkEnd w:id="65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розроблення та прийняття комплексних заходів  з  поліпшення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якості та підвищення культури харчування населення;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6" w:name="o68"/>
      <w:bookmarkEnd w:id="66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інформаційної    підтримки    переваг   здорового   способу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харчування;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7" w:name="o69"/>
      <w:bookmarkEnd w:id="67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зменшення шкідливого   впливу   тютюнокуріння   на   здоров'я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населення шляхом: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8" w:name="o70"/>
      <w:bookmarkEnd w:id="68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проведення   широкої   інформаційної   підтримки  здорового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способу життя - розпочати інформаційні кампанії для населення  про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небезпеку  активного та пасивного тютюнокуріння,  його наслідки та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способи захисту свого здоров'я від тютюнового диму;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9" w:name="o71"/>
      <w:bookmarkEnd w:id="69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здійснення заходів щодо інформування  споживачів  тютюнових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виробів про способи позбавлення від тютюнової залежності, надавати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професійну допомогу особам,  що не можуть самостійно подолати таку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залежність;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0" w:name="o72"/>
      <w:bookmarkEnd w:id="70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формування   системи   допомоги   у   лікуванні   тютюнової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залежності;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1" w:name="o73"/>
      <w:bookmarkEnd w:id="71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звільнення громадських  та  робочих  місць  від  тютюнового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диму,  встановлення персональної відповідальності за це керівників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різного рівня;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2" w:name="o74"/>
      <w:bookmarkEnd w:id="72"/>
      <w:r w:rsidRPr="00ED673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- збільшення акцизних податків на тютюнові вироби;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3" w:name="o75"/>
      <w:bookmarkEnd w:id="73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посилення відповідальності  за  порушення  правил  торгівлі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тютюновими виробами;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4" w:name="o76"/>
      <w:bookmarkEnd w:id="74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зменшення негативних наслідків вживання алкоголю шляхом: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5" w:name="o77"/>
      <w:bookmarkEnd w:id="75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розроблення    та    прийняття   Закону   України   "Основи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законодавства України щодо алкоголю та наркотиків";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6" w:name="o78"/>
      <w:bookmarkEnd w:id="76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затвердження на  державному  та  місцевому  рівні  програми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протидії алкоголю та наркотикам;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7" w:name="o79"/>
      <w:bookmarkEnd w:id="77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запровадження  сучасної  профілактичної навчальної програми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щодо шкідливих  наслідків  вживання  алкоголю  у  загальноосвітніх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навчальних закладах країни;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8" w:name="o80"/>
      <w:bookmarkEnd w:id="78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введення   в   дію   механізму  чесного  та  високоякісного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інформування населення про шкідливі  наслідки  вживання  алкоголю,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запровадження   відповідних   програм   на   робочих   місцях   та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профілактичного навчання у вищих навчальних закладах країни;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9" w:name="o81"/>
      <w:bookmarkEnd w:id="79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заборони вживання алкогольних та слабоалкогольних напоїв на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робочих   місцях   та   в   громадських  місцях  (крім  спеціально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визначених),  встановлення  персональної  відповідальності  за  це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керівників різного рівня;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0" w:name="o82"/>
      <w:bookmarkEnd w:id="80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заборони продажу алкогольних напоїв особам до 21 року, пива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та слабоалкогольних напоїв - до 18 років;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1" w:name="o83"/>
      <w:bookmarkEnd w:id="81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зменшення впливу травм на життя та здоров'я людей шляхом: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2" w:name="o84"/>
      <w:bookmarkEnd w:id="82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запобігання       промисловому,        побутовому        та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дорожньо-транспортному травматизму;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3" w:name="o85"/>
      <w:bookmarkEnd w:id="83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підвищення  безпеки дорожнього руху та внесення відповідних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змін до Закону України "Про дорожній рух" ( </w:t>
      </w:r>
      <w:hyperlink r:id="rId4" w:tgtFrame="_blank" w:history="1">
        <w:r w:rsidRPr="00ED673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3353-12</w:t>
        </w:r>
      </w:hyperlink>
      <w:r w:rsidRPr="00ED673D">
        <w:rPr>
          <w:rFonts w:ascii="Courier New" w:eastAsia="Times New Roman" w:hAnsi="Courier New" w:cs="Courier New"/>
          <w:sz w:val="20"/>
          <w:szCs w:val="20"/>
        </w:rPr>
        <w:t xml:space="preserve"> );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4" w:name="o86"/>
      <w:bookmarkEnd w:id="84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- перегляду тарифів  страхування  цивільної  відповідальності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власників  наземних  транспортних  засобів перед третіми особами з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метою  належної  компенсації  витрат  на  лікування  потерпілих  в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дорожньо-транспортних пригодах.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5" w:name="o87"/>
      <w:bookmarkEnd w:id="85"/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Очікувані результати виконання Програми, </w:t>
      </w:r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визначення її ефективності </w:t>
      </w:r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6" w:name="o88"/>
      <w:bookmarkEnd w:id="86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Виконання Програми дасть можливість: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7" w:name="o89"/>
      <w:bookmarkEnd w:id="87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збільшити середню тривалість життя чоловіків на два  роки,  а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жінок на один рік;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8" w:name="o90"/>
      <w:bookmarkEnd w:id="88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знизити на   15   відсотків   рівень   смертності   населення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працездатного віку;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9" w:name="o91"/>
      <w:bookmarkEnd w:id="89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щороку зменшувати на 4-5 відсотків кількість травм у  побуті,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на виробництві та при дорожньо-транспортних пригодах;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0" w:name="o92"/>
      <w:bookmarkEnd w:id="90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створити умови   для   регулярної    організованої    рухової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активності  кожного  жителя  України  заради  зміцнення здоров'я з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урахуванням його інтересів, побажань, здібностей та індивідуальних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особливостей  шляхом  щорічного  збільшення  на 1-2 відсотки рівня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охоплення населення руховою активністю щодня до 30 хвилин;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1" w:name="o93"/>
      <w:bookmarkEnd w:id="91"/>
      <w:r w:rsidRPr="00ED673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створити умови   для   забезпечення   доступності   безпечних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харчових  продуктів  у  достатній  кількості  та  асортименті  для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кожного  громадянина   України,   задоволення   його   потреби   у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повноцінному харчуванні;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2" w:name="o94"/>
      <w:bookmarkEnd w:id="92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зменшити негативні наслідки вживання алкоголю в  суспільстві,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в  тому  числі  шляхом  зниження на 100 відсотків рівня споживання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міцних алкогольних напоїв дітьми у віці до 18 років;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3" w:name="o95"/>
      <w:bookmarkEnd w:id="93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створити умови,   які   сприятимуть   зменшенню    показників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поширеності  тютюнокуріння  і  наркозалежності  та  їх  негативних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наслідків серед дорослого населення з 41 до 25 відсотків.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4" w:name="o96"/>
      <w:bookmarkEnd w:id="94"/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Оцінка фінансових, матеріально-технічних </w:t>
      </w:r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і трудових ресурсів, необхідних для виконання Програми </w:t>
      </w:r>
      <w:r w:rsidRPr="00ED673D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ED673D" w:rsidRPr="00ED673D" w:rsidRDefault="00ED673D" w:rsidP="00ED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5" w:name="o97"/>
      <w:bookmarkEnd w:id="95"/>
      <w:r w:rsidRPr="00ED673D">
        <w:rPr>
          <w:rFonts w:ascii="Courier New" w:eastAsia="Times New Roman" w:hAnsi="Courier New" w:cs="Courier New"/>
          <w:sz w:val="20"/>
          <w:szCs w:val="20"/>
        </w:rPr>
        <w:t xml:space="preserve">     Фінансування Програми  здійснюватиметься  за  рахунок коштів,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передбачених у державному та місцевих бюджетах, а також за рахунок </w:t>
      </w:r>
      <w:r w:rsidRPr="00ED673D">
        <w:rPr>
          <w:rFonts w:ascii="Courier New" w:eastAsia="Times New Roman" w:hAnsi="Courier New" w:cs="Courier New"/>
          <w:sz w:val="20"/>
          <w:szCs w:val="20"/>
        </w:rPr>
        <w:br/>
        <w:t xml:space="preserve">інших джерел. </w:t>
      </w:r>
    </w:p>
    <w:p w:rsidR="00037502" w:rsidRDefault="00037502"/>
    <w:sectPr w:rsidR="0003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ED673D"/>
    <w:rsid w:val="00037502"/>
    <w:rsid w:val="00ED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D6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673D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D67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3353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2608</Words>
  <Characters>14868</Characters>
  <Application>Microsoft Office Word</Application>
  <DocSecurity>0</DocSecurity>
  <Lines>123</Lines>
  <Paragraphs>34</Paragraphs>
  <ScaleCrop>false</ScaleCrop>
  <Company>Microsoft</Company>
  <LinksUpToDate>false</LinksUpToDate>
  <CharactersWithSpaces>17442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2002-01-01T00:51:00Z</dcterms:created>
  <dcterms:modified xsi:type="dcterms:W3CDTF">2002-01-01T00:51:00Z</dcterms:modified>
</cp:coreProperties>
</file>