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b/>
          <w:bCs/>
          <w:sz w:val="27"/>
          <w:szCs w:val="27"/>
          <w:lang w:eastAsia="ru-RU"/>
        </w:rPr>
        <w:t>МІНІСТЕРСТВО ОСВІТИ І НАУКИ, МОЛОДІ ТА СПОРТУ УКРАЇНИ</w:t>
      </w:r>
    </w:p>
    <w:p w:rsidR="00E97A7A" w:rsidRPr="00E97A7A" w:rsidRDefault="00E97A7A" w:rsidP="00E97A7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97A7A">
        <w:rPr>
          <w:rFonts w:ascii="Times New Roman" w:eastAsia="Times New Roman" w:hAnsi="Times New Roman" w:cs="Times New Roman"/>
          <w:b/>
          <w:bCs/>
          <w:sz w:val="27"/>
          <w:szCs w:val="27"/>
          <w:lang w:eastAsia="ru-RU"/>
        </w:rPr>
        <w:t>ЛИСТ</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від 24.06.2011 р. N 1/9-493</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Міністерству освіти і науки, молоді та спорту Автономної Республіки Крим, управління освіти і науки обласних, Київської та Севастопольської міських державних адміністрацій,</w:t>
      </w:r>
      <w:r w:rsidRPr="00E97A7A">
        <w:rPr>
          <w:rFonts w:ascii="Times New Roman" w:eastAsia="Times New Roman" w:hAnsi="Times New Roman" w:cs="Times New Roman"/>
          <w:sz w:val="24"/>
          <w:szCs w:val="24"/>
          <w:lang w:eastAsia="ru-RU"/>
        </w:rPr>
        <w:br/>
        <w:t>Інститутам післядипломної педагогічної освіти</w:t>
      </w:r>
    </w:p>
    <w:p w:rsidR="00E97A7A" w:rsidRPr="00E97A7A" w:rsidRDefault="00E97A7A" w:rsidP="00E97A7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97A7A">
        <w:rPr>
          <w:rFonts w:ascii="Times New Roman" w:eastAsia="Times New Roman" w:hAnsi="Times New Roman" w:cs="Times New Roman"/>
          <w:b/>
          <w:bCs/>
          <w:sz w:val="36"/>
          <w:szCs w:val="36"/>
          <w:lang w:eastAsia="ru-RU"/>
        </w:rPr>
        <w:t>Щодо організації навчання вчителів з використання інформаційно-комунікаційних технологій</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На виконання пункту 3.18 наказу Міністерства від 11.05.2011 N 436 "Про підготовку до початку 2011/2012 навчального року" (</w:t>
      </w:r>
      <w:hyperlink r:id="rId4" w:history="1">
        <w:r w:rsidRPr="00E97A7A">
          <w:rPr>
            <w:rFonts w:ascii="Times New Roman" w:eastAsia="Times New Roman" w:hAnsi="Times New Roman" w:cs="Times New Roman"/>
            <w:color w:val="0000FF"/>
            <w:sz w:val="24"/>
            <w:szCs w:val="24"/>
            <w:u w:val="single"/>
            <w:lang w:eastAsia="ru-RU"/>
          </w:rPr>
          <w:t>Наказ N 436</w:t>
        </w:r>
      </w:hyperlink>
      <w:r w:rsidRPr="00E97A7A">
        <w:rPr>
          <w:rFonts w:ascii="Times New Roman" w:eastAsia="Times New Roman" w:hAnsi="Times New Roman" w:cs="Times New Roman"/>
          <w:sz w:val="24"/>
          <w:szCs w:val="24"/>
          <w:lang w:eastAsia="ru-RU"/>
        </w:rPr>
        <w:t>) щодо стовідсоткового оволодіння вчителями загальноосвітніх навчальних закладів до кінця 2011 основ інформаційно-комунікаційних технологій надсилаємо методичні рекомендації щодо навчання вчителів основам інформаційно-комунікаційних технологій.</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Додатки: зазначене на 2 арк.</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tblPr>
      <w:tblGrid>
        <w:gridCol w:w="4722"/>
        <w:gridCol w:w="4723"/>
      </w:tblGrid>
      <w:tr w:rsidR="00E97A7A" w:rsidRPr="00E97A7A" w:rsidTr="00E97A7A">
        <w:trPr>
          <w:tblCellSpacing w:w="15" w:type="dxa"/>
        </w:trPr>
        <w:tc>
          <w:tcPr>
            <w:tcW w:w="2500" w:type="pct"/>
            <w:hideMark/>
          </w:tcPr>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b/>
                <w:bCs/>
                <w:sz w:val="24"/>
                <w:szCs w:val="24"/>
                <w:lang w:eastAsia="ru-RU"/>
              </w:rPr>
              <w:t>Заступник Міністра</w:t>
            </w:r>
          </w:p>
        </w:tc>
        <w:tc>
          <w:tcPr>
            <w:tcW w:w="2500" w:type="pct"/>
            <w:hideMark/>
          </w:tcPr>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b/>
                <w:bCs/>
                <w:sz w:val="24"/>
                <w:szCs w:val="24"/>
                <w:lang w:eastAsia="ru-RU"/>
              </w:rPr>
              <w:t>Б. М. Жебровський</w:t>
            </w:r>
          </w:p>
        </w:tc>
      </w:tr>
    </w:tbl>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  </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Додаток</w:t>
      </w:r>
      <w:r w:rsidRPr="00E97A7A">
        <w:rPr>
          <w:rFonts w:ascii="Times New Roman" w:eastAsia="Times New Roman" w:hAnsi="Times New Roman" w:cs="Times New Roman"/>
          <w:sz w:val="24"/>
          <w:szCs w:val="24"/>
          <w:lang w:eastAsia="ru-RU"/>
        </w:rPr>
        <w:br/>
        <w:t>до листа МОНмолодьспорт</w:t>
      </w:r>
      <w:r w:rsidRPr="00E97A7A">
        <w:rPr>
          <w:rFonts w:ascii="Times New Roman" w:eastAsia="Times New Roman" w:hAnsi="Times New Roman" w:cs="Times New Roman"/>
          <w:sz w:val="24"/>
          <w:szCs w:val="24"/>
          <w:lang w:eastAsia="ru-RU"/>
        </w:rPr>
        <w:br/>
        <w:t>24.06.2011 N 1/9-493</w:t>
      </w:r>
    </w:p>
    <w:p w:rsidR="00E97A7A" w:rsidRPr="00E97A7A" w:rsidRDefault="00E97A7A" w:rsidP="00E97A7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7A7A">
        <w:rPr>
          <w:rFonts w:ascii="Times New Roman" w:eastAsia="Times New Roman" w:hAnsi="Times New Roman" w:cs="Times New Roman"/>
          <w:b/>
          <w:bCs/>
          <w:sz w:val="27"/>
          <w:szCs w:val="27"/>
          <w:lang w:eastAsia="ru-RU"/>
        </w:rPr>
        <w:t>Методичні рекомендації</w:t>
      </w:r>
      <w:r w:rsidRPr="00E97A7A">
        <w:rPr>
          <w:rFonts w:ascii="Times New Roman" w:eastAsia="Times New Roman" w:hAnsi="Times New Roman" w:cs="Times New Roman"/>
          <w:b/>
          <w:bCs/>
          <w:sz w:val="27"/>
          <w:szCs w:val="27"/>
          <w:lang w:eastAsia="ru-RU"/>
        </w:rPr>
        <w:br/>
        <w:t>щодо навчання вчителів основам інформаційно-комунікаційних технологій</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Запровадження в навчально-виховний процес шкіл інформаційно-комунікаційних технологій є вимогою часу. На сьогодні без використання інформаційно-комунікаційних засобів не можливо забезпечити рівний доступ до якісної освіти для всіх учнів.</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З початком комп'ютеризації навчальних закладів проводилася і підготовка вчителів. Оволодіння вчителями основами інформаційно-комунікаційних технологій здійснювалось:</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 під час навчання в педагогічних навчальних закладах;</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 під час курсів підвищення кваліфікації в Інститутах післядипломної педагогічної освіти;</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 шляхом самоосвіти;</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 шляхом проведення курсів окремими потужними міжнародними ІТ-корпораціями тощо.</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lastRenderedPageBreak/>
        <w:t>З метою забезпечення 100-відсоткового оволодіння вчителями до кінця 2011 року основ інформаційно-комунікаційних технологій Міністерство рекомендує активізувати традиційні, наведені вище, форми організації роботи та запроваджувати інноваційні форми, які були представлені під час Всеукраїнської естафети "Нові горизонти української школи":</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 вчитель - вчитель. Ця форма передбачає навчання одних вчителів іншими, які мають навички володіння ІКТ, в межах одного навчального закладу. Досвід впровадження такої форми мають майже всі регіони країни;</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 школа - школа. Навчальні заклади, в яких вчителі володіють інформаційно-комунікаційними технологіями беруть шефство над своїми колегами з іншого(их) закладу(ів) з метою підвищення рівня їх ІК компетентності. Досвід подібної роботи мають заклади міста Києва;</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 учень - вчитель. Подібна форма спрямована на співпрацю між вчителем і учнем, в ході якої йде двосторонній обмін інформацією. Вона дозволяє вчителям підвищити свій рівень володіння ІК технологіями та покращити взаєморозуміння з учнями. Досвід такої форми роботи не настільки поширений, але він апробований у окремих закладах більшості регіонів країни.</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Кожен вчитель загальноосвітнього навчального закладу незалежно від ступеня, типу, форми власності закладу та рівня своєї кваліфікації повинен вміти орієнтуватися в інформаційному просторі, отримувати інформацію та оперувати нею відповідно до власних потреб і вимог сучасного високотехнологічного суспільства. А саме:</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b/>
          <w:bCs/>
          <w:sz w:val="24"/>
          <w:szCs w:val="24"/>
          <w:lang w:eastAsia="ru-RU"/>
        </w:rPr>
        <w:t>Створювати:</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 текстові документи;</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 таблиці;</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 малюнки;</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 діаграми;</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 презентації.</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b/>
          <w:bCs/>
          <w:sz w:val="24"/>
          <w:szCs w:val="24"/>
          <w:lang w:eastAsia="ru-RU"/>
        </w:rPr>
        <w:t>Використовувати:</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 Інтернет-технології;</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 локальні мережі;</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 бази даних.</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b/>
          <w:bCs/>
          <w:sz w:val="24"/>
          <w:szCs w:val="24"/>
          <w:lang w:eastAsia="ru-RU"/>
        </w:rPr>
        <w:t>Здійснювати:</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 анкетування;</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 діагностування;</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lastRenderedPageBreak/>
        <w:t>- тестування;</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 пошук необхідної інформації в мережі Інтернет.</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b/>
          <w:bCs/>
          <w:sz w:val="24"/>
          <w:szCs w:val="24"/>
          <w:lang w:eastAsia="ru-RU"/>
        </w:rPr>
        <w:t>Розробляти</w:t>
      </w:r>
      <w:r w:rsidRPr="00E97A7A">
        <w:rPr>
          <w:rFonts w:ascii="Times New Roman" w:eastAsia="Times New Roman" w:hAnsi="Times New Roman" w:cs="Times New Roman"/>
          <w:sz w:val="24"/>
          <w:szCs w:val="24"/>
          <w:lang w:eastAsia="ru-RU"/>
        </w:rPr>
        <w:t xml:space="preserve"> власні електронні продукти (розробки уроків, демонстраційний матеріал).</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b/>
          <w:bCs/>
          <w:sz w:val="24"/>
          <w:szCs w:val="24"/>
          <w:lang w:eastAsia="ru-RU"/>
        </w:rPr>
        <w:t>Поєднувати</w:t>
      </w:r>
      <w:r w:rsidRPr="00E97A7A">
        <w:rPr>
          <w:rFonts w:ascii="Times New Roman" w:eastAsia="Times New Roman" w:hAnsi="Times New Roman" w:cs="Times New Roman"/>
          <w:sz w:val="24"/>
          <w:szCs w:val="24"/>
          <w:lang w:eastAsia="ru-RU"/>
        </w:rPr>
        <w:t xml:space="preserve"> готові електронні продукти (електронні підручники, енциклопедії, навчальні програми, демонстраційні програми т. п.) у своїй професійній діяльності.</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Відповідність рівня володіння вчителями інформаційно-комунікаційними технологіями наведеним вище орієнтовним вимогам мають визначати місцеві органи управління освітою. Міністерство передбачає проведення моніторингу навченості вчителів.</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Навчальним закладам, всі вчителі яких відповідають вимогам до рівня володіння ІКТ, районні (міські) відділи освіти видають сертифікат "100 відсотків володіння ІКТ".</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З метою заохочення вчителів до оволодіння навичками використання ІКТ органи місцевого самоврядування можуть встановлювати інші форми морального та матеріального стимулювання (щомісячні, квартальні диференційовані доплати вчителям відповідно рівня, преміювання, першочергове постачання засобів ІКТ тощо).</w:t>
      </w:r>
    </w:p>
    <w:p w:rsidR="00E97A7A" w:rsidRPr="00E97A7A" w:rsidRDefault="00E97A7A" w:rsidP="00E97A7A">
      <w:pPr>
        <w:spacing w:before="100" w:beforeAutospacing="1" w:after="100" w:afterAutospacing="1" w:line="240" w:lineRule="auto"/>
        <w:rPr>
          <w:rFonts w:ascii="Times New Roman" w:eastAsia="Times New Roman" w:hAnsi="Times New Roman" w:cs="Times New Roman"/>
          <w:sz w:val="24"/>
          <w:szCs w:val="24"/>
          <w:lang w:eastAsia="ru-RU"/>
        </w:rPr>
      </w:pPr>
      <w:r w:rsidRPr="00E97A7A">
        <w:rPr>
          <w:rFonts w:ascii="Times New Roman" w:eastAsia="Times New Roman" w:hAnsi="Times New Roman" w:cs="Times New Roman"/>
          <w:sz w:val="24"/>
          <w:szCs w:val="24"/>
          <w:lang w:eastAsia="ru-RU"/>
        </w:rPr>
        <w:t> </w:t>
      </w:r>
    </w:p>
    <w:p w:rsidR="00D84987" w:rsidRDefault="00D84987"/>
    <w:sectPr w:rsidR="00D84987" w:rsidSect="00D849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E97A7A"/>
    <w:rsid w:val="00013BE2"/>
    <w:rsid w:val="00024290"/>
    <w:rsid w:val="00031BC3"/>
    <w:rsid w:val="00057C0E"/>
    <w:rsid w:val="00062FD9"/>
    <w:rsid w:val="00067348"/>
    <w:rsid w:val="0007276D"/>
    <w:rsid w:val="0008225D"/>
    <w:rsid w:val="000973AA"/>
    <w:rsid w:val="000B5E8D"/>
    <w:rsid w:val="000C3788"/>
    <w:rsid w:val="000C7252"/>
    <w:rsid w:val="000D7A77"/>
    <w:rsid w:val="000E17D4"/>
    <w:rsid w:val="000E290A"/>
    <w:rsid w:val="000E2C0F"/>
    <w:rsid w:val="000F3893"/>
    <w:rsid w:val="001627F3"/>
    <w:rsid w:val="0017010F"/>
    <w:rsid w:val="001A6B49"/>
    <w:rsid w:val="001B0F40"/>
    <w:rsid w:val="001B694E"/>
    <w:rsid w:val="001E1A25"/>
    <w:rsid w:val="001E3DD7"/>
    <w:rsid w:val="00204853"/>
    <w:rsid w:val="0021513A"/>
    <w:rsid w:val="0022069A"/>
    <w:rsid w:val="002269C5"/>
    <w:rsid w:val="00233269"/>
    <w:rsid w:val="00247F3E"/>
    <w:rsid w:val="00283D33"/>
    <w:rsid w:val="002C0236"/>
    <w:rsid w:val="002C12D5"/>
    <w:rsid w:val="002E173A"/>
    <w:rsid w:val="002F4370"/>
    <w:rsid w:val="00305110"/>
    <w:rsid w:val="003307AA"/>
    <w:rsid w:val="0033646E"/>
    <w:rsid w:val="003409A4"/>
    <w:rsid w:val="0034143D"/>
    <w:rsid w:val="00361C6A"/>
    <w:rsid w:val="00361E53"/>
    <w:rsid w:val="0036766D"/>
    <w:rsid w:val="00393475"/>
    <w:rsid w:val="003C1EF3"/>
    <w:rsid w:val="003E6F8F"/>
    <w:rsid w:val="00413ECB"/>
    <w:rsid w:val="00420BCF"/>
    <w:rsid w:val="00425F7D"/>
    <w:rsid w:val="00431F8F"/>
    <w:rsid w:val="004511B4"/>
    <w:rsid w:val="00456099"/>
    <w:rsid w:val="0048589C"/>
    <w:rsid w:val="004969C9"/>
    <w:rsid w:val="004A0FAF"/>
    <w:rsid w:val="004B32EF"/>
    <w:rsid w:val="004D752D"/>
    <w:rsid w:val="004E42AD"/>
    <w:rsid w:val="005124D7"/>
    <w:rsid w:val="00531AAA"/>
    <w:rsid w:val="005409C3"/>
    <w:rsid w:val="00546ED9"/>
    <w:rsid w:val="00555511"/>
    <w:rsid w:val="00567B16"/>
    <w:rsid w:val="00582F4B"/>
    <w:rsid w:val="0059639D"/>
    <w:rsid w:val="005A2730"/>
    <w:rsid w:val="005F170D"/>
    <w:rsid w:val="00604427"/>
    <w:rsid w:val="00604BEE"/>
    <w:rsid w:val="00654882"/>
    <w:rsid w:val="006B26B3"/>
    <w:rsid w:val="006B3717"/>
    <w:rsid w:val="006B6A92"/>
    <w:rsid w:val="006C2BA4"/>
    <w:rsid w:val="006C3CF5"/>
    <w:rsid w:val="006E164E"/>
    <w:rsid w:val="006E33EF"/>
    <w:rsid w:val="006F7076"/>
    <w:rsid w:val="00707ECC"/>
    <w:rsid w:val="00710803"/>
    <w:rsid w:val="00720CB5"/>
    <w:rsid w:val="00725CCE"/>
    <w:rsid w:val="00747EB1"/>
    <w:rsid w:val="00750507"/>
    <w:rsid w:val="00767402"/>
    <w:rsid w:val="00783957"/>
    <w:rsid w:val="00790B0D"/>
    <w:rsid w:val="007B0D60"/>
    <w:rsid w:val="007D45AC"/>
    <w:rsid w:val="007D6543"/>
    <w:rsid w:val="007E64B5"/>
    <w:rsid w:val="007F1604"/>
    <w:rsid w:val="007F6DE2"/>
    <w:rsid w:val="00811214"/>
    <w:rsid w:val="00825732"/>
    <w:rsid w:val="00860A0A"/>
    <w:rsid w:val="00865F53"/>
    <w:rsid w:val="00891C80"/>
    <w:rsid w:val="008B4CF9"/>
    <w:rsid w:val="008B6605"/>
    <w:rsid w:val="008D2374"/>
    <w:rsid w:val="008E378C"/>
    <w:rsid w:val="008E65CA"/>
    <w:rsid w:val="00901635"/>
    <w:rsid w:val="00902D8A"/>
    <w:rsid w:val="009050E4"/>
    <w:rsid w:val="009147C4"/>
    <w:rsid w:val="0092637D"/>
    <w:rsid w:val="00945C11"/>
    <w:rsid w:val="0095536A"/>
    <w:rsid w:val="00980D7C"/>
    <w:rsid w:val="00980DA0"/>
    <w:rsid w:val="00993DE7"/>
    <w:rsid w:val="009A0962"/>
    <w:rsid w:val="009A3EE8"/>
    <w:rsid w:val="009C10AE"/>
    <w:rsid w:val="009C7CB1"/>
    <w:rsid w:val="009E0E07"/>
    <w:rsid w:val="009F21EC"/>
    <w:rsid w:val="009F28FB"/>
    <w:rsid w:val="009F6F21"/>
    <w:rsid w:val="00A011E8"/>
    <w:rsid w:val="00A36421"/>
    <w:rsid w:val="00A42356"/>
    <w:rsid w:val="00A4367B"/>
    <w:rsid w:val="00A50629"/>
    <w:rsid w:val="00A66447"/>
    <w:rsid w:val="00A822B8"/>
    <w:rsid w:val="00AA72E0"/>
    <w:rsid w:val="00AB6649"/>
    <w:rsid w:val="00AC3457"/>
    <w:rsid w:val="00AC5290"/>
    <w:rsid w:val="00AF2005"/>
    <w:rsid w:val="00B11172"/>
    <w:rsid w:val="00B21D77"/>
    <w:rsid w:val="00B43A99"/>
    <w:rsid w:val="00B60844"/>
    <w:rsid w:val="00B774AF"/>
    <w:rsid w:val="00B85524"/>
    <w:rsid w:val="00B918E2"/>
    <w:rsid w:val="00BF1F7C"/>
    <w:rsid w:val="00BF241D"/>
    <w:rsid w:val="00BF2CB4"/>
    <w:rsid w:val="00BF4BC9"/>
    <w:rsid w:val="00C367A0"/>
    <w:rsid w:val="00C5451E"/>
    <w:rsid w:val="00C70CFA"/>
    <w:rsid w:val="00C73B72"/>
    <w:rsid w:val="00C7487E"/>
    <w:rsid w:val="00C751A8"/>
    <w:rsid w:val="00C86429"/>
    <w:rsid w:val="00CA78EB"/>
    <w:rsid w:val="00CB4926"/>
    <w:rsid w:val="00CB6F9C"/>
    <w:rsid w:val="00CC6C9B"/>
    <w:rsid w:val="00D22419"/>
    <w:rsid w:val="00D567D2"/>
    <w:rsid w:val="00D7189D"/>
    <w:rsid w:val="00D84987"/>
    <w:rsid w:val="00DB5D65"/>
    <w:rsid w:val="00DD34BB"/>
    <w:rsid w:val="00DF1F1F"/>
    <w:rsid w:val="00E017D6"/>
    <w:rsid w:val="00E23868"/>
    <w:rsid w:val="00E50982"/>
    <w:rsid w:val="00E879A0"/>
    <w:rsid w:val="00E936EE"/>
    <w:rsid w:val="00E93A87"/>
    <w:rsid w:val="00E95AEA"/>
    <w:rsid w:val="00E97A7A"/>
    <w:rsid w:val="00EA6413"/>
    <w:rsid w:val="00ED03B9"/>
    <w:rsid w:val="00EF7D0A"/>
    <w:rsid w:val="00F1052D"/>
    <w:rsid w:val="00F152DD"/>
    <w:rsid w:val="00F15682"/>
    <w:rsid w:val="00F417A1"/>
    <w:rsid w:val="00FC17D1"/>
    <w:rsid w:val="00FD7E3E"/>
    <w:rsid w:val="00FE5490"/>
    <w:rsid w:val="00FE7F57"/>
    <w:rsid w:val="00FF065A"/>
    <w:rsid w:val="00FF1D3F"/>
    <w:rsid w:val="00FF7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87"/>
  </w:style>
  <w:style w:type="paragraph" w:styleId="2">
    <w:name w:val="heading 2"/>
    <w:basedOn w:val="a"/>
    <w:link w:val="20"/>
    <w:uiPriority w:val="9"/>
    <w:qFormat/>
    <w:rsid w:val="00E97A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97A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7A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97A7A"/>
    <w:rPr>
      <w:rFonts w:ascii="Times New Roman" w:eastAsia="Times New Roman" w:hAnsi="Times New Roman" w:cs="Times New Roman"/>
      <w:b/>
      <w:bCs/>
      <w:sz w:val="27"/>
      <w:szCs w:val="27"/>
      <w:lang w:eastAsia="ru-RU"/>
    </w:rPr>
  </w:style>
  <w:style w:type="paragraph" w:customStyle="1" w:styleId="centr">
    <w:name w:val="centr"/>
    <w:basedOn w:val="a"/>
    <w:rsid w:val="00E97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97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7A7A"/>
    <w:rPr>
      <w:color w:val="0000FF"/>
      <w:u w:val="single"/>
    </w:rPr>
  </w:style>
</w:styles>
</file>

<file path=word/webSettings.xml><?xml version="1.0" encoding="utf-8"?>
<w:webSettings xmlns:r="http://schemas.openxmlformats.org/officeDocument/2006/relationships" xmlns:w="http://schemas.openxmlformats.org/wordprocessingml/2006/main">
  <w:divs>
    <w:div w:id="13265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ument.ua/pro-pidgotovku-do-pochatku-2011-2012-navchalnogo-roku-doc5577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3774</Characters>
  <Application>Microsoft Office Word</Application>
  <DocSecurity>0</DocSecurity>
  <Lines>31</Lines>
  <Paragraphs>8</Paragraphs>
  <ScaleCrop>false</ScaleCrop>
  <Company>Microsoft</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2002-01-01T05:00:00Z</dcterms:created>
  <dcterms:modified xsi:type="dcterms:W3CDTF">2002-01-01T05:01:00Z</dcterms:modified>
</cp:coreProperties>
</file>